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8558B" w14:textId="77777777" w:rsidR="001C268F" w:rsidRDefault="00AD64CD">
      <w:r w:rsidRPr="00AD64CD">
        <w:rPr>
          <w:noProof/>
        </w:rPr>
        <w:drawing>
          <wp:inline distT="0" distB="0" distL="0" distR="0" wp14:anchorId="16DF695F" wp14:editId="13DA2A92">
            <wp:extent cx="239077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6A031" w14:textId="77777777" w:rsidR="00AD64CD" w:rsidRDefault="00AD64CD"/>
    <w:p w14:paraId="518C6AD1" w14:textId="7673F159" w:rsidR="00AD64CD" w:rsidRPr="00AD64CD" w:rsidRDefault="008966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OJAČAN </w:t>
      </w:r>
      <w:r w:rsidR="00B73A1D">
        <w:rPr>
          <w:b/>
          <w:sz w:val="32"/>
          <w:szCs w:val="32"/>
        </w:rPr>
        <w:t>CINK-OKSID EUGENOL CEMENT</w:t>
      </w:r>
    </w:p>
    <w:p w14:paraId="12EAA6E0" w14:textId="77777777" w:rsidR="00AD64CD" w:rsidRPr="00AD64CD" w:rsidRDefault="00AD64CD">
      <w:pPr>
        <w:rPr>
          <w:b/>
          <w:sz w:val="40"/>
          <w:szCs w:val="40"/>
        </w:rPr>
      </w:pPr>
      <w:proofErr w:type="spellStart"/>
      <w:r w:rsidRPr="00AD64CD">
        <w:rPr>
          <w:b/>
          <w:sz w:val="40"/>
          <w:szCs w:val="40"/>
        </w:rPr>
        <w:t>Uputstvo</w:t>
      </w:r>
      <w:proofErr w:type="spellEnd"/>
      <w:r w:rsidRPr="00AD64CD">
        <w:rPr>
          <w:b/>
          <w:sz w:val="40"/>
          <w:szCs w:val="40"/>
        </w:rPr>
        <w:t xml:space="preserve"> za </w:t>
      </w:r>
      <w:proofErr w:type="spellStart"/>
      <w:r w:rsidRPr="00AD64CD">
        <w:rPr>
          <w:b/>
          <w:sz w:val="40"/>
          <w:szCs w:val="40"/>
        </w:rPr>
        <w:t>upotrebu</w:t>
      </w:r>
      <w:proofErr w:type="spellEnd"/>
      <w:r w:rsidRPr="00AD64CD">
        <w:rPr>
          <w:b/>
          <w:sz w:val="40"/>
          <w:szCs w:val="40"/>
        </w:rPr>
        <w:t>:</w:t>
      </w:r>
    </w:p>
    <w:p w14:paraId="4F1095C6" w14:textId="77777777" w:rsidR="00AD64CD" w:rsidRDefault="00AD64CD">
      <w:pPr>
        <w:rPr>
          <w:b/>
        </w:rPr>
      </w:pPr>
      <w:r w:rsidRPr="00AD64CD">
        <w:rPr>
          <w:b/>
        </w:rPr>
        <w:t>PREPORUČENE INDIKACIJE:</w:t>
      </w:r>
    </w:p>
    <w:p w14:paraId="4A4EA1D3" w14:textId="662B698F" w:rsidR="00B73A1D" w:rsidRDefault="00AD64CD" w:rsidP="00AD64CD">
      <w:r>
        <w:t xml:space="preserve">Master-Dent® </w:t>
      </w:r>
      <w:proofErr w:type="spellStart"/>
      <w:r w:rsidR="00896620">
        <w:t>ojačan</w:t>
      </w:r>
      <w:proofErr w:type="spellEnd"/>
      <w:r w:rsidR="00896620">
        <w:t xml:space="preserve"> </w:t>
      </w:r>
      <w:proofErr w:type="spellStart"/>
      <w:r w:rsidR="00B73A1D">
        <w:t>cink-oksid</w:t>
      </w:r>
      <w:proofErr w:type="spellEnd"/>
      <w:r w:rsidR="00B73A1D">
        <w:t xml:space="preserve"> eugenol cement</w:t>
      </w:r>
      <w:r w:rsidR="00A557F2">
        <w:t xml:space="preserve"> se </w:t>
      </w:r>
      <w:proofErr w:type="spellStart"/>
      <w:r w:rsidR="00A557F2">
        <w:t>preporučuje</w:t>
      </w:r>
      <w:proofErr w:type="spellEnd"/>
      <w:r w:rsidR="00A557F2">
        <w:t xml:space="preserve"> </w:t>
      </w:r>
      <w:proofErr w:type="spellStart"/>
      <w:r w:rsidR="00A557F2">
        <w:t>kao</w:t>
      </w:r>
      <w:proofErr w:type="spellEnd"/>
      <w:r w:rsidR="00A557F2">
        <w:t xml:space="preserve"> material za </w:t>
      </w:r>
      <w:proofErr w:type="spellStart"/>
      <w:r w:rsidR="00896620">
        <w:t>privremene</w:t>
      </w:r>
      <w:proofErr w:type="spellEnd"/>
      <w:r w:rsidR="00A557F2">
        <w:t xml:space="preserve"> </w:t>
      </w:r>
      <w:proofErr w:type="spellStart"/>
      <w:r w:rsidR="00A557F2">
        <w:t>ispune</w:t>
      </w:r>
      <w:proofErr w:type="spellEnd"/>
      <w:r w:rsidR="00A557F2">
        <w:t xml:space="preserve">, za </w:t>
      </w:r>
      <w:proofErr w:type="spellStart"/>
      <w:r w:rsidR="00A557F2">
        <w:t>zatvaranje</w:t>
      </w:r>
      <w:proofErr w:type="spellEnd"/>
      <w:r w:rsidR="00A557F2">
        <w:t xml:space="preserve"> </w:t>
      </w:r>
      <w:proofErr w:type="spellStart"/>
      <w:proofErr w:type="gramStart"/>
      <w:r w:rsidR="00896620">
        <w:t>i</w:t>
      </w:r>
      <w:proofErr w:type="spellEnd"/>
      <w:r w:rsidR="00896620">
        <w:t xml:space="preserve"> </w:t>
      </w:r>
      <w:r w:rsidR="00A557F2">
        <w:t xml:space="preserve"> </w:t>
      </w:r>
      <w:proofErr w:type="spellStart"/>
      <w:r w:rsidR="00A557F2">
        <w:t>kao</w:t>
      </w:r>
      <w:proofErr w:type="spellEnd"/>
      <w:proofErr w:type="gramEnd"/>
      <w:r w:rsidR="00A557F2">
        <w:t xml:space="preserve"> </w:t>
      </w:r>
      <w:proofErr w:type="spellStart"/>
      <w:r w:rsidR="00A557F2">
        <w:t>intermedij</w:t>
      </w:r>
      <w:r w:rsidR="00896620">
        <w:t>a</w:t>
      </w:r>
      <w:r w:rsidR="00A557F2">
        <w:t>rni</w:t>
      </w:r>
      <w:proofErr w:type="spellEnd"/>
      <w:r w:rsidR="00A557F2">
        <w:t xml:space="preserve"> </w:t>
      </w:r>
      <w:proofErr w:type="spellStart"/>
      <w:r w:rsidR="00A557F2">
        <w:t>restorativni</w:t>
      </w:r>
      <w:proofErr w:type="spellEnd"/>
      <w:r w:rsidR="00A557F2">
        <w:t xml:space="preserve"> </w:t>
      </w:r>
      <w:proofErr w:type="spellStart"/>
      <w:r w:rsidR="00A557F2">
        <w:t>materi</w:t>
      </w:r>
      <w:r w:rsidR="00896620">
        <w:t>j</w:t>
      </w:r>
      <w:r w:rsidR="00A557F2">
        <w:t>al</w:t>
      </w:r>
      <w:proofErr w:type="spellEnd"/>
      <w:r w:rsidR="00A557F2">
        <w:t xml:space="preserve">. U </w:t>
      </w:r>
      <w:proofErr w:type="spellStart"/>
      <w:r w:rsidR="00A557F2">
        <w:t>ov</w:t>
      </w:r>
      <w:r w:rsidR="00BB532A">
        <w:t>om</w:t>
      </w:r>
      <w:proofErr w:type="spellEnd"/>
      <w:r w:rsidR="00BB532A">
        <w:t xml:space="preserve"> </w:t>
      </w:r>
      <w:proofErr w:type="spellStart"/>
      <w:r w:rsidR="00BB532A">
        <w:t>svojstvu</w:t>
      </w:r>
      <w:proofErr w:type="spellEnd"/>
      <w:r w:rsidR="00A557F2">
        <w:t xml:space="preserve"> </w:t>
      </w:r>
      <w:proofErr w:type="spellStart"/>
      <w:r w:rsidR="00BB532A">
        <w:t>traje</w:t>
      </w:r>
      <w:proofErr w:type="spellEnd"/>
      <w:r w:rsidR="00BB532A">
        <w:t xml:space="preserve"> </w:t>
      </w:r>
      <w:r w:rsidR="00A557F2">
        <w:t xml:space="preserve">do </w:t>
      </w:r>
      <w:proofErr w:type="spellStart"/>
      <w:r w:rsidR="00A557F2">
        <w:t>jedne</w:t>
      </w:r>
      <w:proofErr w:type="spellEnd"/>
      <w:r w:rsidR="00A557F2">
        <w:t xml:space="preserve"> </w:t>
      </w:r>
      <w:proofErr w:type="spellStart"/>
      <w:r w:rsidR="00A557F2">
        <w:t>godine</w:t>
      </w:r>
      <w:proofErr w:type="spellEnd"/>
      <w:r w:rsidR="00A557F2">
        <w:t>.</w:t>
      </w:r>
    </w:p>
    <w:p w14:paraId="45A2EDC6" w14:textId="77777777" w:rsidR="00AD64CD" w:rsidRPr="000027B3" w:rsidRDefault="00AD64CD" w:rsidP="00AD64CD">
      <w:pPr>
        <w:rPr>
          <w:b/>
        </w:rPr>
      </w:pPr>
      <w:r w:rsidRPr="000027B3">
        <w:rPr>
          <w:b/>
        </w:rPr>
        <w:t>KONTRAINDIKACIJE:</w:t>
      </w:r>
    </w:p>
    <w:p w14:paraId="1688A1C5" w14:textId="7FAA5877" w:rsidR="00AD64CD" w:rsidRDefault="00854E12" w:rsidP="00AD64CD">
      <w:r>
        <w:t xml:space="preserve">Ne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za </w:t>
      </w:r>
      <w:proofErr w:type="spellStart"/>
      <w:r>
        <w:t>punjenje</w:t>
      </w:r>
      <w:proofErr w:type="spellEnd"/>
      <w:r>
        <w:t xml:space="preserve"> </w:t>
      </w:r>
      <w:proofErr w:type="spellStart"/>
      <w:r w:rsidR="00896620">
        <w:t>koji</w:t>
      </w:r>
      <w:proofErr w:type="spellEnd"/>
      <w:r w:rsidR="00896620">
        <w:t xml:space="preserve"> </w:t>
      </w:r>
      <w:proofErr w:type="spellStart"/>
      <w:r w:rsidR="00896620">
        <w:t>sadrže</w:t>
      </w:r>
      <w:proofErr w:type="spellEnd"/>
      <w:r w:rsidR="00896620">
        <w:t xml:space="preserve"> </w:t>
      </w:r>
      <w:proofErr w:type="spellStart"/>
      <w:r>
        <w:t>akrilat</w:t>
      </w:r>
      <w:r w:rsidR="00896620">
        <w:t>e</w:t>
      </w:r>
      <w:proofErr w:type="spellEnd"/>
      <w:r w:rsidR="00FD0D76">
        <w:t>.</w:t>
      </w:r>
    </w:p>
    <w:p w14:paraId="12B2B811" w14:textId="77777777" w:rsidR="00F23878" w:rsidRPr="000027B3" w:rsidRDefault="00F23878" w:rsidP="00AD64CD">
      <w:pPr>
        <w:rPr>
          <w:b/>
        </w:rPr>
      </w:pPr>
      <w:r w:rsidRPr="000027B3">
        <w:rPr>
          <w:b/>
        </w:rPr>
        <w:t>SASTAV:</w:t>
      </w:r>
    </w:p>
    <w:p w14:paraId="6D4C322C" w14:textId="77777777" w:rsidR="00F23878" w:rsidRDefault="00F23878" w:rsidP="000027B3">
      <w:pPr>
        <w:spacing w:after="0"/>
      </w:pPr>
      <w:proofErr w:type="spellStart"/>
      <w:r>
        <w:t>Ovaj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1F2DC590" w14:textId="77777777" w:rsidR="00F23878" w:rsidRDefault="00F23878" w:rsidP="000027B3">
      <w:pPr>
        <w:spacing w:after="0"/>
      </w:pPr>
      <w:proofErr w:type="spellStart"/>
      <w:r>
        <w:t>Cink</w:t>
      </w:r>
      <w:proofErr w:type="spellEnd"/>
      <w:r>
        <w:t xml:space="preserve"> </w:t>
      </w:r>
      <w:proofErr w:type="spellStart"/>
      <w:r>
        <w:t>oksid</w:t>
      </w:r>
      <w:proofErr w:type="spellEnd"/>
    </w:p>
    <w:p w14:paraId="3A00D74A" w14:textId="2A2874F5" w:rsidR="00854E12" w:rsidRDefault="00854E12" w:rsidP="000027B3">
      <w:pPr>
        <w:spacing w:after="0"/>
      </w:pPr>
      <w:r>
        <w:t>Eugenol</w:t>
      </w:r>
    </w:p>
    <w:p w14:paraId="6D1BA315" w14:textId="77777777" w:rsidR="000027B3" w:rsidRDefault="000027B3" w:rsidP="000027B3">
      <w:pPr>
        <w:spacing w:after="0"/>
      </w:pPr>
    </w:p>
    <w:p w14:paraId="4D5011A4" w14:textId="77777777" w:rsidR="00854E12" w:rsidRDefault="002B319C" w:rsidP="00AD64CD">
      <w:proofErr w:type="spellStart"/>
      <w:r w:rsidRPr="000027B3">
        <w:rPr>
          <w:b/>
        </w:rPr>
        <w:t>Oblici</w:t>
      </w:r>
      <w:proofErr w:type="spellEnd"/>
      <w:r w:rsidRPr="000027B3">
        <w:rPr>
          <w:b/>
        </w:rPr>
        <w:t xml:space="preserve"> </w:t>
      </w:r>
      <w:proofErr w:type="spellStart"/>
      <w:r w:rsidRPr="000027B3">
        <w:rPr>
          <w:b/>
        </w:rPr>
        <w:t>proizvoda</w:t>
      </w:r>
      <w:proofErr w:type="spellEnd"/>
      <w:r>
        <w:t>:</w:t>
      </w:r>
    </w:p>
    <w:p w14:paraId="13C19FAA" w14:textId="77777777" w:rsidR="002B319C" w:rsidRDefault="00854E12" w:rsidP="00AD64CD">
      <w:r>
        <w:t>S</w:t>
      </w:r>
      <w:r w:rsidR="002B319C">
        <w:t>et (</w:t>
      </w:r>
      <w:r>
        <w:t>50</w:t>
      </w:r>
      <w:r w:rsidR="002B319C">
        <w:t xml:space="preserve">g </w:t>
      </w:r>
      <w:proofErr w:type="spellStart"/>
      <w:r w:rsidR="002B319C">
        <w:t>pra</w:t>
      </w:r>
      <w:r w:rsidR="006C7EAC">
        <w:t>h</w:t>
      </w:r>
      <w:proofErr w:type="spellEnd"/>
      <w:r w:rsidR="002B319C">
        <w:t xml:space="preserve">/15ml </w:t>
      </w:r>
      <w:proofErr w:type="spellStart"/>
      <w:r w:rsidR="002B319C">
        <w:t>tečnost</w:t>
      </w:r>
      <w:proofErr w:type="spellEnd"/>
      <w:r w:rsidR="002B319C">
        <w:t>)</w:t>
      </w:r>
    </w:p>
    <w:p w14:paraId="0617037E" w14:textId="28EAAE6B" w:rsidR="002B319C" w:rsidRPr="000027B3" w:rsidRDefault="002B319C" w:rsidP="00AD64CD">
      <w:pPr>
        <w:rPr>
          <w:b/>
        </w:rPr>
      </w:pPr>
      <w:r w:rsidRPr="000027B3">
        <w:rPr>
          <w:b/>
        </w:rPr>
        <w:t>U</w:t>
      </w:r>
      <w:r w:rsidR="000027B3" w:rsidRPr="000027B3">
        <w:rPr>
          <w:b/>
        </w:rPr>
        <w:t>PUTSTVO ZA UPOTREBU:</w:t>
      </w:r>
    </w:p>
    <w:p w14:paraId="3BEDBE3C" w14:textId="0635E2AE" w:rsidR="00FD0D76" w:rsidRDefault="00854E12" w:rsidP="00AD64CD">
      <w:r>
        <w:t xml:space="preserve">1. Pre </w:t>
      </w:r>
      <w:proofErr w:type="spellStart"/>
      <w:r w:rsidR="00BB532A">
        <w:t>odmeravanja</w:t>
      </w:r>
      <w:proofErr w:type="spellEnd"/>
      <w:r>
        <w:t xml:space="preserve">: </w:t>
      </w:r>
      <w:proofErr w:type="spellStart"/>
      <w:r>
        <w:t>Protresti</w:t>
      </w:r>
      <w:proofErr w:type="spellEnd"/>
      <w:r>
        <w:t xml:space="preserve"> </w:t>
      </w:r>
      <w:proofErr w:type="spellStart"/>
      <w:r>
        <w:t>prah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obezbedila</w:t>
      </w:r>
      <w:proofErr w:type="spellEnd"/>
      <w:r>
        <w:t xml:space="preserve"> </w:t>
      </w:r>
      <w:proofErr w:type="spellStart"/>
      <w:r>
        <w:t>podjednaka</w:t>
      </w:r>
      <w:proofErr w:type="spellEnd"/>
      <w:r>
        <w:t xml:space="preserve"> </w:t>
      </w:r>
      <w:proofErr w:type="spellStart"/>
      <w:r w:rsidR="000027B3">
        <w:t>raspoređen</w:t>
      </w:r>
      <w:r w:rsidR="00BB532A">
        <w:t>os</w:t>
      </w:r>
      <w:r w:rsidR="000027B3">
        <w:t>t</w:t>
      </w:r>
      <w:proofErr w:type="spellEnd"/>
      <w:r>
        <w:t xml:space="preserve"> </w:t>
      </w:r>
      <w:proofErr w:type="spellStart"/>
      <w:r w:rsidR="00E347FD">
        <w:t>sadržaja</w:t>
      </w:r>
      <w:proofErr w:type="spellEnd"/>
      <w:r w:rsidR="00E347FD">
        <w:t xml:space="preserve"> </w:t>
      </w:r>
      <w:proofErr w:type="spellStart"/>
      <w:r w:rsidR="00E347FD">
        <w:t>bočice</w:t>
      </w:r>
      <w:proofErr w:type="spellEnd"/>
      <w:r w:rsidR="00E347FD">
        <w:t>.</w:t>
      </w:r>
    </w:p>
    <w:p w14:paraId="2AA7C5E3" w14:textId="30153AD7" w:rsidR="00E347FD" w:rsidRDefault="00E347FD" w:rsidP="00AD64CD">
      <w:r>
        <w:t xml:space="preserve">2. </w:t>
      </w:r>
      <w:proofErr w:type="spellStart"/>
      <w:r>
        <w:t>Napunit</w:t>
      </w:r>
      <w:r w:rsidR="00BB532A">
        <w:t>i</w:t>
      </w:r>
      <w:proofErr w:type="spellEnd"/>
      <w:r w:rsidR="000027B3">
        <w:t xml:space="preserve"> </w:t>
      </w:r>
      <w:proofErr w:type="spellStart"/>
      <w:r w:rsidR="000027B3">
        <w:t>mernu</w:t>
      </w:r>
      <w:proofErr w:type="spellEnd"/>
      <w:r>
        <w:t xml:space="preserve"> </w:t>
      </w:r>
      <w:proofErr w:type="spellStart"/>
      <w:r>
        <w:t>kašiku</w:t>
      </w:r>
      <w:proofErr w:type="spellEnd"/>
      <w:r>
        <w:t xml:space="preserve"> </w:t>
      </w:r>
      <w:r w:rsidR="00F95A88">
        <w:t xml:space="preserve">do </w:t>
      </w:r>
      <w:proofErr w:type="spellStart"/>
      <w:r w:rsidR="00F95A88">
        <w:t>viška</w:t>
      </w:r>
      <w:proofErr w:type="spellEnd"/>
      <w:r>
        <w:t xml:space="preserve"> bez </w:t>
      </w:r>
      <w:proofErr w:type="spellStart"/>
      <w:r>
        <w:t>pakovanja</w:t>
      </w:r>
      <w:proofErr w:type="spellEnd"/>
      <w:r>
        <w:t xml:space="preserve">,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izravnjajte</w:t>
      </w:r>
      <w:proofErr w:type="spellEnd"/>
      <w:r>
        <w:t xml:space="preserve"> </w:t>
      </w:r>
      <w:proofErr w:type="spellStart"/>
      <w:r w:rsidR="00F95A88">
        <w:t>nivo</w:t>
      </w:r>
      <w:proofErr w:type="spellEnd"/>
      <w:r w:rsidR="00F95A88">
        <w:t xml:space="preserve"> </w:t>
      </w:r>
      <w:proofErr w:type="spellStart"/>
      <w:r w:rsidR="000027B3">
        <w:t>mern</w:t>
      </w:r>
      <w:r w:rsidR="00F95A88">
        <w:t>e</w:t>
      </w:r>
      <w:proofErr w:type="spellEnd"/>
      <w:r w:rsidR="000027B3">
        <w:t xml:space="preserve"> </w:t>
      </w:r>
      <w:proofErr w:type="spellStart"/>
      <w:r>
        <w:t>kašik</w:t>
      </w:r>
      <w:r w:rsidR="00F95A88">
        <w:t>e</w:t>
      </w:r>
      <w:proofErr w:type="spellEnd"/>
      <w:r>
        <w:t xml:space="preserve"> </w:t>
      </w:r>
      <w:proofErr w:type="spellStart"/>
      <w:r>
        <w:t>špatulom</w:t>
      </w:r>
      <w:proofErr w:type="spellEnd"/>
      <w:r>
        <w:t>.</w:t>
      </w:r>
    </w:p>
    <w:p w14:paraId="015F50E3" w14:textId="45B9293C" w:rsidR="00E347FD" w:rsidRDefault="00E347FD" w:rsidP="00AD64CD">
      <w:r>
        <w:t xml:space="preserve">3. </w:t>
      </w:r>
      <w:proofErr w:type="spellStart"/>
      <w:r w:rsidR="00F95A88">
        <w:t>Prah</w:t>
      </w:r>
      <w:proofErr w:type="spellEnd"/>
      <w:r w:rsidR="00F95A88">
        <w:t xml:space="preserve"> </w:t>
      </w:r>
      <w:proofErr w:type="spellStart"/>
      <w:r w:rsidR="00F95A88">
        <w:t>sipati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podlogu</w:t>
      </w:r>
      <w:proofErr w:type="spellEnd"/>
      <w:r>
        <w:t xml:space="preserve"> za </w:t>
      </w:r>
      <w:proofErr w:type="spellStart"/>
      <w:r>
        <w:t>mešanje</w:t>
      </w:r>
      <w:proofErr w:type="spellEnd"/>
      <w:r>
        <w:t xml:space="preserve">. </w:t>
      </w:r>
      <w:proofErr w:type="spellStart"/>
      <w:r>
        <w:t>Raspodeliti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kap</w:t>
      </w:r>
      <w:proofErr w:type="spellEnd"/>
      <w:r>
        <w:t xml:space="preserve"> </w:t>
      </w:r>
      <w:proofErr w:type="spellStart"/>
      <w:r>
        <w:t>tečnosti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kašike</w:t>
      </w:r>
      <w:proofErr w:type="spellEnd"/>
      <w:r>
        <w:t xml:space="preserve"> </w:t>
      </w:r>
      <w:proofErr w:type="spellStart"/>
      <w:r>
        <w:t>praha</w:t>
      </w:r>
      <w:proofErr w:type="spellEnd"/>
      <w:r>
        <w:t>.</w:t>
      </w:r>
    </w:p>
    <w:p w14:paraId="40AEC984" w14:textId="3C547392" w:rsidR="00E347FD" w:rsidRDefault="00E347FD" w:rsidP="00AD64CD">
      <w:r>
        <w:t xml:space="preserve">4. </w:t>
      </w:r>
      <w:proofErr w:type="spellStart"/>
      <w:r>
        <w:t>Nakon</w:t>
      </w:r>
      <w:proofErr w:type="spellEnd"/>
      <w:r>
        <w:t xml:space="preserve"> </w:t>
      </w:r>
      <w:proofErr w:type="spellStart"/>
      <w:r w:rsidR="00F95A88">
        <w:t>odmeravanja</w:t>
      </w:r>
      <w:proofErr w:type="spellEnd"/>
      <w:r>
        <w:t xml:space="preserve"> </w:t>
      </w:r>
      <w:proofErr w:type="spellStart"/>
      <w:r>
        <w:t>tečnosti</w:t>
      </w:r>
      <w:proofErr w:type="spellEnd"/>
      <w:r>
        <w:t xml:space="preserve">,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zameniti</w:t>
      </w:r>
      <w:proofErr w:type="spellEnd"/>
      <w:r>
        <w:t xml:space="preserve"> </w:t>
      </w:r>
      <w:proofErr w:type="spellStart"/>
      <w:r>
        <w:t>kapaljku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sprečilo</w:t>
      </w:r>
      <w:proofErr w:type="spellEnd"/>
      <w:r>
        <w:t xml:space="preserve"> </w:t>
      </w:r>
      <w:proofErr w:type="spellStart"/>
      <w:r>
        <w:t>isparavanje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naknadna</w:t>
      </w:r>
      <w:proofErr w:type="spellEnd"/>
      <w:r>
        <w:t xml:space="preserve"> </w:t>
      </w:r>
      <w:proofErr w:type="spellStart"/>
      <w:r>
        <w:t>kontaminacija</w:t>
      </w:r>
      <w:proofErr w:type="spellEnd"/>
      <w:r>
        <w:t>.</w:t>
      </w:r>
    </w:p>
    <w:p w14:paraId="0C759783" w14:textId="121BF59B" w:rsidR="00E347FD" w:rsidRDefault="00E347FD" w:rsidP="00AD64CD">
      <w:r>
        <w:t xml:space="preserve">5. </w:t>
      </w:r>
      <w:proofErr w:type="spellStart"/>
      <w:r>
        <w:t>Držati</w:t>
      </w:r>
      <w:proofErr w:type="spellEnd"/>
      <w:r>
        <w:t xml:space="preserve"> </w:t>
      </w:r>
      <w:proofErr w:type="spellStart"/>
      <w:r>
        <w:t>odvojeno</w:t>
      </w:r>
      <w:proofErr w:type="spellEnd"/>
      <w:r>
        <w:t xml:space="preserve"> </w:t>
      </w:r>
      <w:proofErr w:type="spellStart"/>
      <w:r>
        <w:t>prah</w:t>
      </w:r>
      <w:proofErr w:type="spellEnd"/>
      <w:r>
        <w:t xml:space="preserve"> </w:t>
      </w:r>
      <w:proofErr w:type="spellStart"/>
      <w:r w:rsidR="000027B3">
        <w:t>i</w:t>
      </w:r>
      <w:proofErr w:type="spellEnd"/>
      <w:r>
        <w:t xml:space="preserve"> </w:t>
      </w:r>
      <w:proofErr w:type="spellStart"/>
      <w:r>
        <w:t>tečnost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ne </w:t>
      </w:r>
      <w:proofErr w:type="spellStart"/>
      <w:r>
        <w:t>počnete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mešanjem</w:t>
      </w:r>
      <w:proofErr w:type="spellEnd"/>
      <w:r>
        <w:t xml:space="preserve"> </w:t>
      </w:r>
      <w:proofErr w:type="spellStart"/>
      <w:r w:rsidR="00F95A88">
        <w:t>koristeći</w:t>
      </w:r>
      <w:proofErr w:type="spellEnd"/>
      <w:r w:rsidR="00F95A88">
        <w:t xml:space="preserve"> </w:t>
      </w:r>
      <w:proofErr w:type="spellStart"/>
      <w:r w:rsidR="00F95A88">
        <w:t>špatulu</w:t>
      </w:r>
      <w:proofErr w:type="spellEnd"/>
      <w:r>
        <w:t xml:space="preserve">. </w:t>
      </w:r>
      <w:proofErr w:type="spellStart"/>
      <w:r>
        <w:t>Preporučeni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prah</w:t>
      </w:r>
      <w:proofErr w:type="spellEnd"/>
      <w:r>
        <w:t>/</w:t>
      </w:r>
      <w:proofErr w:type="spellStart"/>
      <w:r>
        <w:t>tečnost</w:t>
      </w:r>
      <w:proofErr w:type="spellEnd"/>
      <w:r>
        <w:t xml:space="preserve"> je 4:1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težini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koristi</w:t>
      </w:r>
      <w:proofErr w:type="spellEnd"/>
      <w:r w:rsidR="00D94B51">
        <w:t xml:space="preserve"> </w:t>
      </w:r>
      <w:proofErr w:type="spellStart"/>
      <w:r w:rsidR="00D94B51">
        <w:t>ređa</w:t>
      </w:r>
      <w:proofErr w:type="spellEnd"/>
      <w:r>
        <w:t xml:space="preserve"> </w:t>
      </w:r>
      <w:proofErr w:type="spellStart"/>
      <w:r>
        <w:t>mešavina</w:t>
      </w:r>
      <w:proofErr w:type="spellEnd"/>
      <w:r>
        <w:t xml:space="preserve">,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svojstva</w:t>
      </w:r>
      <w:proofErr w:type="spellEnd"/>
      <w:r>
        <w:t xml:space="preserve"> seta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izmeniti</w:t>
      </w:r>
      <w:proofErr w:type="spellEnd"/>
      <w:r>
        <w:t>).</w:t>
      </w:r>
    </w:p>
    <w:p w14:paraId="16423144" w14:textId="78DDDD60" w:rsidR="00E347FD" w:rsidRDefault="00E347FD" w:rsidP="00AD64CD">
      <w:r>
        <w:t xml:space="preserve">6. </w:t>
      </w:r>
      <w:proofErr w:type="spellStart"/>
      <w:r>
        <w:t>Mešati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normalnoj</w:t>
      </w:r>
      <w:proofErr w:type="spellEnd"/>
      <w:r>
        <w:t xml:space="preserve"> </w:t>
      </w:r>
      <w:proofErr w:type="spellStart"/>
      <w:r>
        <w:t>sobnoj</w:t>
      </w:r>
      <w:proofErr w:type="spellEnd"/>
      <w:r>
        <w:t xml:space="preserve"> </w:t>
      </w:r>
      <w:proofErr w:type="spellStart"/>
      <w:r>
        <w:t>temperatur</w:t>
      </w:r>
      <w:r w:rsidR="00D94B51"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vlažnosti</w:t>
      </w:r>
      <w:proofErr w:type="spellEnd"/>
      <w:r>
        <w:t xml:space="preserve">.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pergamentnu</w:t>
      </w:r>
      <w:proofErr w:type="spellEnd"/>
      <w:r>
        <w:t xml:space="preserve"> </w:t>
      </w:r>
      <w:proofErr w:type="spellStart"/>
      <w:r>
        <w:t>podlogu</w:t>
      </w:r>
      <w:proofErr w:type="spellEnd"/>
      <w:r>
        <w:t xml:space="preserve"> I </w:t>
      </w:r>
      <w:proofErr w:type="spellStart"/>
      <w:r>
        <w:t>tehniku</w:t>
      </w:r>
      <w:proofErr w:type="spellEnd"/>
      <w:r>
        <w:t xml:space="preserve"> </w:t>
      </w:r>
      <w:proofErr w:type="spellStart"/>
      <w:r>
        <w:t>mešanja</w:t>
      </w:r>
      <w:proofErr w:type="spellEnd"/>
      <w:r>
        <w:t xml:space="preserve"> </w:t>
      </w:r>
      <w:proofErr w:type="spellStart"/>
      <w:r>
        <w:t>špatulom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brzo</w:t>
      </w:r>
      <w:proofErr w:type="spellEnd"/>
      <w:r>
        <w:t xml:space="preserve"> </w:t>
      </w:r>
      <w:proofErr w:type="spellStart"/>
      <w:r w:rsidR="004F46F0">
        <w:t>i</w:t>
      </w:r>
      <w:proofErr w:type="spellEnd"/>
      <w:r>
        <w:t xml:space="preserve"> </w:t>
      </w:r>
      <w:proofErr w:type="spellStart"/>
      <w:r>
        <w:t>temeljno</w:t>
      </w:r>
      <w:proofErr w:type="spellEnd"/>
      <w:r w:rsidR="004F46F0">
        <w:t xml:space="preserve"> </w:t>
      </w:r>
      <w:proofErr w:type="spellStart"/>
      <w:r w:rsidR="004F46F0">
        <w:t>kombinuje</w:t>
      </w:r>
      <w:proofErr w:type="spellEnd"/>
      <w:r w:rsidR="004F46F0">
        <w:t xml:space="preserve"> 50% </w:t>
      </w:r>
      <w:proofErr w:type="spellStart"/>
      <w:r w:rsidR="004F46F0">
        <w:t>praha</w:t>
      </w:r>
      <w:proofErr w:type="spellEnd"/>
      <w:r w:rsidR="004F46F0">
        <w:t xml:space="preserve"> </w:t>
      </w:r>
      <w:proofErr w:type="spellStart"/>
      <w:r w:rsidR="00D94B51">
        <w:t>i</w:t>
      </w:r>
      <w:proofErr w:type="spellEnd"/>
      <w:r w:rsidR="004F46F0">
        <w:t xml:space="preserve"> </w:t>
      </w:r>
      <w:proofErr w:type="spellStart"/>
      <w:r w:rsidR="004F46F0">
        <w:t>svu</w:t>
      </w:r>
      <w:proofErr w:type="spellEnd"/>
      <w:r w:rsidR="004F46F0">
        <w:t xml:space="preserve"> </w:t>
      </w:r>
      <w:proofErr w:type="spellStart"/>
      <w:r w:rsidR="004F46F0">
        <w:t>tečnost</w:t>
      </w:r>
      <w:proofErr w:type="spellEnd"/>
      <w:r w:rsidR="004F46F0">
        <w:t xml:space="preserve">. </w:t>
      </w:r>
    </w:p>
    <w:p w14:paraId="0468CBC8" w14:textId="1FED9F64" w:rsidR="004F46F0" w:rsidRDefault="004F46F0" w:rsidP="00AD64CD">
      <w:r>
        <w:t xml:space="preserve">7. </w:t>
      </w:r>
      <w:proofErr w:type="spellStart"/>
      <w:r>
        <w:t>Umešati</w:t>
      </w:r>
      <w:proofErr w:type="spellEnd"/>
      <w:r>
        <w:t xml:space="preserve"> </w:t>
      </w:r>
      <w:proofErr w:type="spellStart"/>
      <w:r>
        <w:t>preostali</w:t>
      </w:r>
      <w:proofErr w:type="spellEnd"/>
      <w:r>
        <w:t xml:space="preserve"> </w:t>
      </w:r>
      <w:proofErr w:type="spellStart"/>
      <w:r>
        <w:t>prah</w:t>
      </w:r>
      <w:proofErr w:type="spellEnd"/>
      <w:r>
        <w:t xml:space="preserve"> </w:t>
      </w:r>
      <w:r w:rsidR="00D94B51">
        <w:t>u</w:t>
      </w:r>
      <w:r>
        <w:t xml:space="preserve"> 2 do 3 </w:t>
      </w:r>
      <w:proofErr w:type="spellStart"/>
      <w:r>
        <w:t>porcije</w:t>
      </w:r>
      <w:proofErr w:type="spellEnd"/>
      <w:r>
        <w:t xml:space="preserve"> </w:t>
      </w:r>
      <w:proofErr w:type="spellStart"/>
      <w:r w:rsidR="00D94B51">
        <w:t>i</w:t>
      </w:r>
      <w:proofErr w:type="spellEnd"/>
      <w:r w:rsidR="00D94B51">
        <w:t xml:space="preserve"> </w:t>
      </w:r>
      <w:proofErr w:type="spellStart"/>
      <w:r>
        <w:t>temeljno</w:t>
      </w:r>
      <w:proofErr w:type="spellEnd"/>
      <w:r>
        <w:t xml:space="preserve"> </w:t>
      </w:r>
      <w:proofErr w:type="spellStart"/>
      <w:r>
        <w:t>izmešati</w:t>
      </w:r>
      <w:proofErr w:type="spellEnd"/>
      <w:r>
        <w:t xml:space="preserve"> </w:t>
      </w:r>
      <w:proofErr w:type="spellStart"/>
      <w:r>
        <w:t>špatulom</w:t>
      </w:r>
      <w:proofErr w:type="spellEnd"/>
      <w:r>
        <w:t xml:space="preserve">. </w:t>
      </w:r>
      <w:proofErr w:type="spellStart"/>
      <w:r w:rsidR="00D94B51">
        <w:t>Smeša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izgledati</w:t>
      </w:r>
      <w:proofErr w:type="spellEnd"/>
      <w:r>
        <w:t xml:space="preserve"> </w:t>
      </w:r>
      <w:proofErr w:type="spellStart"/>
      <w:r>
        <w:t>prilično</w:t>
      </w:r>
      <w:proofErr w:type="spellEnd"/>
      <w:r>
        <w:t xml:space="preserve"> </w:t>
      </w:r>
      <w:proofErr w:type="spellStart"/>
      <w:r>
        <w:t>čvrsto</w:t>
      </w:r>
      <w:proofErr w:type="spellEnd"/>
      <w:r>
        <w:t xml:space="preserve"> </w:t>
      </w:r>
      <w:proofErr w:type="spellStart"/>
      <w:r>
        <w:t>i</w:t>
      </w:r>
      <w:proofErr w:type="spellEnd"/>
      <w:r w:rsidR="00D94B51">
        <w:t xml:space="preserve"> </w:t>
      </w:r>
      <w:proofErr w:type="spellStart"/>
      <w:r w:rsidR="00D94B51">
        <w:t>mešanje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prekinuti</w:t>
      </w:r>
      <w:proofErr w:type="spellEnd"/>
      <w:r>
        <w:t xml:space="preserve"> (</w:t>
      </w:r>
      <w:proofErr w:type="spellStart"/>
      <w:r>
        <w:t>brzo</w:t>
      </w:r>
      <w:proofErr w:type="spellEnd"/>
      <w:r>
        <w:t xml:space="preserve"> </w:t>
      </w:r>
      <w:proofErr w:type="spellStart"/>
      <w:r>
        <w:t>obrisati</w:t>
      </w:r>
      <w:proofErr w:type="spellEnd"/>
      <w:r>
        <w:t xml:space="preserve">) u </w:t>
      </w:r>
      <w:proofErr w:type="spellStart"/>
      <w:r>
        <w:t>roku</w:t>
      </w:r>
      <w:proofErr w:type="spellEnd"/>
      <w:r>
        <w:t xml:space="preserve"> od 5 do 10 </w:t>
      </w:r>
      <w:proofErr w:type="spellStart"/>
      <w:r>
        <w:t>sekundi</w:t>
      </w:r>
      <w:proofErr w:type="spellEnd"/>
      <w:r>
        <w:t xml:space="preserve">. Ova </w:t>
      </w:r>
      <w:proofErr w:type="spellStart"/>
      <w:r>
        <w:t>vrsta</w:t>
      </w:r>
      <w:proofErr w:type="spellEnd"/>
      <w:r>
        <w:t xml:space="preserve"> </w:t>
      </w:r>
      <w:proofErr w:type="spellStart"/>
      <w:r w:rsidR="000027B3">
        <w:t>smeše</w:t>
      </w:r>
      <w:proofErr w:type="spellEnd"/>
      <w:r>
        <w:t xml:space="preserve"> </w:t>
      </w:r>
      <w:proofErr w:type="spellStart"/>
      <w:r>
        <w:t>rezultira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konzistencijom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glatka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prilagodljiva</w:t>
      </w:r>
      <w:proofErr w:type="spellEnd"/>
      <w:r>
        <w:t xml:space="preserve">. </w:t>
      </w:r>
      <w:proofErr w:type="spellStart"/>
      <w:r w:rsidR="007957A8">
        <w:t>Smeša</w:t>
      </w:r>
      <w:r>
        <w:t>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r w:rsidR="007957A8">
        <w:t xml:space="preserve">se </w:t>
      </w:r>
      <w:proofErr w:type="spellStart"/>
      <w:r w:rsidR="007957A8">
        <w:t>napravi</w:t>
      </w:r>
      <w:proofErr w:type="spellEnd"/>
      <w:r>
        <w:t xml:space="preserve"> </w:t>
      </w:r>
      <w:proofErr w:type="spellStart"/>
      <w:r>
        <w:t>približno</w:t>
      </w:r>
      <w:proofErr w:type="spellEnd"/>
      <w:r>
        <w:t xml:space="preserve"> za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minut</w:t>
      </w:r>
      <w:proofErr w:type="spellEnd"/>
      <w:r>
        <w:t xml:space="preserve">. </w:t>
      </w:r>
      <w:proofErr w:type="spellStart"/>
      <w:r w:rsidR="009D7F50">
        <w:t>Radno</w:t>
      </w:r>
      <w:proofErr w:type="spellEnd"/>
      <w:r w:rsidR="009D7F50">
        <w:t xml:space="preserve"> </w:t>
      </w:r>
      <w:proofErr w:type="spellStart"/>
      <w:r w:rsidR="009D7F50">
        <w:t>vreme</w:t>
      </w:r>
      <w:proofErr w:type="spellEnd"/>
      <w:r w:rsidR="009D7F50">
        <w:t xml:space="preserve"> je </w:t>
      </w:r>
      <w:proofErr w:type="spellStart"/>
      <w:r w:rsidR="009D7F50">
        <w:t>oko</w:t>
      </w:r>
      <w:proofErr w:type="spellEnd"/>
      <w:r w:rsidR="009D7F50">
        <w:t xml:space="preserve"> 6 </w:t>
      </w:r>
      <w:proofErr w:type="spellStart"/>
      <w:r w:rsidR="009D7F50">
        <w:t>minuta</w:t>
      </w:r>
      <w:proofErr w:type="spellEnd"/>
      <w:r w:rsidR="009D7F50">
        <w:t xml:space="preserve"> </w:t>
      </w:r>
      <w:proofErr w:type="spellStart"/>
      <w:r w:rsidR="009D7F50">
        <w:t>od</w:t>
      </w:r>
      <w:proofErr w:type="spellEnd"/>
      <w:r w:rsidR="009D7F50">
        <w:t xml:space="preserve"> </w:t>
      </w:r>
      <w:proofErr w:type="spellStart"/>
      <w:r w:rsidR="009D7F50">
        <w:t>početka</w:t>
      </w:r>
      <w:proofErr w:type="spellEnd"/>
      <w:r w:rsidR="009D7F50">
        <w:t xml:space="preserve"> </w:t>
      </w:r>
      <w:proofErr w:type="spellStart"/>
      <w:r w:rsidR="009D7F50">
        <w:t>mešanja</w:t>
      </w:r>
      <w:proofErr w:type="spellEnd"/>
      <w:r w:rsidR="009D7F50">
        <w:t>.</w:t>
      </w:r>
    </w:p>
    <w:p w14:paraId="57174D68" w14:textId="77777777" w:rsidR="000027B3" w:rsidRDefault="000027B3" w:rsidP="00AD64CD"/>
    <w:p w14:paraId="435E7579" w14:textId="77777777" w:rsidR="008F6BC8" w:rsidRPr="000027B3" w:rsidRDefault="008F6BC8" w:rsidP="00AD64CD">
      <w:pPr>
        <w:rPr>
          <w:b/>
        </w:rPr>
      </w:pPr>
      <w:proofErr w:type="spellStart"/>
      <w:r w:rsidRPr="000027B3">
        <w:rPr>
          <w:b/>
        </w:rPr>
        <w:lastRenderedPageBreak/>
        <w:t>Upozorenja</w:t>
      </w:r>
      <w:proofErr w:type="spellEnd"/>
      <w:r w:rsidRPr="000027B3">
        <w:rPr>
          <w:b/>
        </w:rPr>
        <w:t>:</w:t>
      </w:r>
    </w:p>
    <w:p w14:paraId="19CD772E" w14:textId="1DA2C6F0" w:rsidR="008F6BC8" w:rsidRDefault="008F6BC8" w:rsidP="00AD64CD">
      <w:proofErr w:type="spellStart"/>
      <w:r>
        <w:t>Medicinska</w:t>
      </w:r>
      <w:proofErr w:type="spellEnd"/>
      <w:r>
        <w:t xml:space="preserve"> </w:t>
      </w:r>
      <w:proofErr w:type="spellStart"/>
      <w:proofErr w:type="gramStart"/>
      <w:r>
        <w:t>sredstva</w:t>
      </w:r>
      <w:proofErr w:type="spellEnd"/>
      <w:r>
        <w:t xml:space="preserve">  </w:t>
      </w:r>
      <w:proofErr w:type="spellStart"/>
      <w:r>
        <w:t>treba</w:t>
      </w:r>
      <w:proofErr w:type="spellEnd"/>
      <w:proofErr w:type="gramEnd"/>
      <w:r>
        <w:t xml:space="preserve"> </w:t>
      </w:r>
      <w:proofErr w:type="spellStart"/>
      <w:r w:rsidR="007957A8">
        <w:t>držati</w:t>
      </w:r>
      <w:proofErr w:type="spellEnd"/>
      <w:r w:rsidR="007957A8">
        <w:t xml:space="preserve"> van </w:t>
      </w:r>
      <w:proofErr w:type="spellStart"/>
      <w:r w:rsidR="007957A8">
        <w:t>domašaja</w:t>
      </w:r>
      <w:proofErr w:type="spellEnd"/>
      <w:r w:rsidR="007957A8">
        <w:t xml:space="preserve"> </w:t>
      </w:r>
      <w:proofErr w:type="spellStart"/>
      <w:r w:rsidR="007957A8">
        <w:t>dece</w:t>
      </w:r>
      <w:proofErr w:type="spellEnd"/>
      <w:r w:rsidR="007957A8">
        <w:t>.</w:t>
      </w:r>
    </w:p>
    <w:p w14:paraId="7A61D97A" w14:textId="34017C54" w:rsidR="008F6BC8" w:rsidRDefault="008F6BC8" w:rsidP="00AD64CD">
      <w:proofErr w:type="spellStart"/>
      <w:r>
        <w:t>Čuvanje</w:t>
      </w:r>
      <w:proofErr w:type="spellEnd"/>
      <w:r>
        <w:t>:</w:t>
      </w:r>
    </w:p>
    <w:p w14:paraId="16E11F40" w14:textId="77777777" w:rsidR="00645B59" w:rsidRDefault="00645B59" w:rsidP="00AD64CD">
      <w:r>
        <w:rPr>
          <w:noProof/>
        </w:rPr>
        <w:drawing>
          <wp:inline distT="0" distB="0" distL="0" distR="0" wp14:anchorId="339FDA56" wp14:editId="1687F108">
            <wp:extent cx="2238375" cy="581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88C87" w14:textId="2924DDF6" w:rsidR="008F6BC8" w:rsidRDefault="008F6BC8" w:rsidP="00AD64CD">
      <w:proofErr w:type="spellStart"/>
      <w:r>
        <w:t>Čuvati</w:t>
      </w:r>
      <w:proofErr w:type="spellEnd"/>
      <w:r w:rsidR="00645B59">
        <w:t xml:space="preserve"> </w:t>
      </w:r>
      <w:proofErr w:type="spellStart"/>
      <w:r w:rsidR="00645B59">
        <w:t>dalje</w:t>
      </w:r>
      <w:proofErr w:type="spellEnd"/>
      <w:r w:rsidR="00645B59">
        <w:t xml:space="preserve"> </w:t>
      </w:r>
      <w:proofErr w:type="spellStart"/>
      <w:r w:rsidR="00645B59">
        <w:t>od</w:t>
      </w:r>
      <w:proofErr w:type="spellEnd"/>
      <w:r w:rsidR="00645B59">
        <w:t xml:space="preserve"> </w:t>
      </w:r>
      <w:proofErr w:type="spellStart"/>
      <w:r w:rsidR="00645B59">
        <w:t>izvora</w:t>
      </w:r>
      <w:proofErr w:type="spellEnd"/>
      <w:r w:rsidR="00645B59">
        <w:t xml:space="preserve"> </w:t>
      </w:r>
      <w:proofErr w:type="spellStart"/>
      <w:r w:rsidR="00645B59">
        <w:t>svetlosti</w:t>
      </w:r>
      <w:proofErr w:type="spellEnd"/>
      <w:r w:rsidR="00645B59">
        <w:t xml:space="preserve">, </w:t>
      </w:r>
      <w:proofErr w:type="spellStart"/>
      <w:r w:rsidR="00645B59">
        <w:t>na</w:t>
      </w:r>
      <w:proofErr w:type="spellEnd"/>
      <w:r w:rsidR="00645B59">
        <w:t xml:space="preserve"> </w:t>
      </w:r>
      <w:proofErr w:type="spellStart"/>
      <w:r w:rsidR="00645B59">
        <w:t>tamnom</w:t>
      </w:r>
      <w:proofErr w:type="spellEnd"/>
      <w:r w:rsidR="00645B59">
        <w:t xml:space="preserve"> </w:t>
      </w:r>
      <w:proofErr w:type="spellStart"/>
      <w:r w:rsidR="00645B59">
        <w:t>mestu</w:t>
      </w:r>
      <w:proofErr w:type="spellEnd"/>
      <w:r w:rsidR="00645B59">
        <w:t xml:space="preserve">. </w:t>
      </w:r>
      <w:proofErr w:type="spellStart"/>
      <w:r w:rsidR="00645B59">
        <w:t>Pratiti</w:t>
      </w:r>
      <w:proofErr w:type="spellEnd"/>
      <w:r w:rsidR="00645B59">
        <w:t xml:space="preserve"> </w:t>
      </w:r>
      <w:proofErr w:type="spellStart"/>
      <w:r w:rsidR="00645B59">
        <w:t>temperatur</w:t>
      </w:r>
      <w:r w:rsidR="000027B3">
        <w:t>u</w:t>
      </w:r>
      <w:proofErr w:type="spellEnd"/>
      <w:r w:rsidR="00645B59">
        <w:t xml:space="preserve"> </w:t>
      </w:r>
      <w:proofErr w:type="spellStart"/>
      <w:r w:rsidR="00645B59">
        <w:t>čuvanja</w:t>
      </w:r>
      <w:proofErr w:type="spellEnd"/>
      <w:r w:rsidR="00645B59">
        <w:t xml:space="preserve">. </w:t>
      </w:r>
      <w:proofErr w:type="spellStart"/>
      <w:r w:rsidR="00645B59">
        <w:t>Zaštititi</w:t>
      </w:r>
      <w:proofErr w:type="spellEnd"/>
      <w:r w:rsidR="00645B59">
        <w:t xml:space="preserve"> od </w:t>
      </w:r>
      <w:proofErr w:type="spellStart"/>
      <w:r w:rsidR="00645B59">
        <w:t>vlage</w:t>
      </w:r>
      <w:proofErr w:type="spellEnd"/>
      <w:r w:rsidR="00645B59">
        <w:t xml:space="preserve">. </w:t>
      </w:r>
      <w:proofErr w:type="spellStart"/>
      <w:r w:rsidR="00645B59">
        <w:t>Rok</w:t>
      </w:r>
      <w:proofErr w:type="spellEnd"/>
      <w:r w:rsidR="00645B59">
        <w:t xml:space="preserve"> </w:t>
      </w:r>
      <w:proofErr w:type="spellStart"/>
      <w:r w:rsidR="00645B59">
        <w:t>važenja</w:t>
      </w:r>
      <w:proofErr w:type="spellEnd"/>
      <w:r w:rsidR="00645B59">
        <w:t xml:space="preserve"> 3 </w:t>
      </w:r>
      <w:proofErr w:type="spellStart"/>
      <w:r w:rsidR="00645B59">
        <w:t>godine</w:t>
      </w:r>
      <w:proofErr w:type="spellEnd"/>
      <w:r w:rsidR="00645B59">
        <w:t>.</w:t>
      </w:r>
    </w:p>
    <w:p w14:paraId="0CB3EC51" w14:textId="77777777" w:rsidR="00645B59" w:rsidRDefault="00645B59" w:rsidP="00AD64CD">
      <w:r w:rsidRPr="000027B3">
        <w:rPr>
          <w:b/>
        </w:rPr>
        <w:t xml:space="preserve">Mere </w:t>
      </w:r>
      <w:proofErr w:type="spellStart"/>
      <w:r w:rsidRPr="000027B3">
        <w:rPr>
          <w:b/>
        </w:rPr>
        <w:t>bezbednosti</w:t>
      </w:r>
      <w:proofErr w:type="spellEnd"/>
      <w:r>
        <w:t>:</w:t>
      </w:r>
    </w:p>
    <w:p w14:paraId="6D7D87A9" w14:textId="41B7A3C7" w:rsidR="009D7F50" w:rsidRDefault="009D7F50" w:rsidP="009D7F50">
      <w:proofErr w:type="spellStart"/>
      <w:r>
        <w:t>Ukoliko</w:t>
      </w:r>
      <w:proofErr w:type="spellEnd"/>
      <w:r>
        <w:t xml:space="preserve"> </w:t>
      </w:r>
      <w:proofErr w:type="spellStart"/>
      <w:r>
        <w:t>dođe</w:t>
      </w:r>
      <w:proofErr w:type="spellEnd"/>
      <w:r>
        <w:t xml:space="preserve"> do </w:t>
      </w:r>
      <w:proofErr w:type="spellStart"/>
      <w:r w:rsidR="007957A8">
        <w:t>neželjenog</w:t>
      </w:r>
      <w:proofErr w:type="spellEnd"/>
      <w:r>
        <w:t xml:space="preserve"> </w:t>
      </w:r>
      <w:proofErr w:type="spellStart"/>
      <w:r>
        <w:t>kontakta</w:t>
      </w:r>
      <w:proofErr w:type="spellEnd"/>
      <w:r>
        <w:t xml:space="preserve">, </w:t>
      </w:r>
      <w:proofErr w:type="spellStart"/>
      <w:r>
        <w:t>isprati</w:t>
      </w:r>
      <w:proofErr w:type="spellEnd"/>
      <w:r>
        <w:t xml:space="preserve"> pod </w:t>
      </w:r>
      <w:proofErr w:type="spellStart"/>
      <w:r>
        <w:t>m</w:t>
      </w:r>
      <w:r w:rsidR="007957A8">
        <w:t>la</w:t>
      </w:r>
      <w:r>
        <w:t>zom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kontakta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očima</w:t>
      </w:r>
      <w:proofErr w:type="spellEnd"/>
      <w:r>
        <w:t xml:space="preserve">, </w:t>
      </w:r>
      <w:proofErr w:type="spellStart"/>
      <w:r>
        <w:t>isprati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potražiti</w:t>
      </w:r>
      <w:proofErr w:type="spellEnd"/>
      <w:r>
        <w:t xml:space="preserve"> </w:t>
      </w:r>
      <w:proofErr w:type="spellStart"/>
      <w:r>
        <w:t>savet</w:t>
      </w:r>
      <w:proofErr w:type="spellEnd"/>
      <w:r>
        <w:t xml:space="preserve"> </w:t>
      </w:r>
      <w:proofErr w:type="spellStart"/>
      <w:r>
        <w:t>medicinskog</w:t>
      </w:r>
      <w:proofErr w:type="spellEnd"/>
      <w:r>
        <w:t xml:space="preserve"> </w:t>
      </w:r>
      <w:proofErr w:type="spellStart"/>
      <w:r>
        <w:t>osoblja</w:t>
      </w:r>
      <w:proofErr w:type="spellEnd"/>
      <w:r>
        <w:t xml:space="preserve">. </w:t>
      </w:r>
    </w:p>
    <w:p w14:paraId="03CA4CFE" w14:textId="77777777" w:rsidR="009D7F50" w:rsidRDefault="009D7F50" w:rsidP="00AD64CD"/>
    <w:p w14:paraId="02F863A6" w14:textId="77777777" w:rsidR="00645B59" w:rsidRPr="000027B3" w:rsidRDefault="00645B59" w:rsidP="00AD64CD">
      <w:pPr>
        <w:rPr>
          <w:b/>
        </w:rPr>
      </w:pPr>
      <w:proofErr w:type="spellStart"/>
      <w:r w:rsidRPr="000027B3">
        <w:rPr>
          <w:b/>
        </w:rPr>
        <w:t>Pažnja</w:t>
      </w:r>
      <w:proofErr w:type="spellEnd"/>
      <w:r w:rsidRPr="000027B3">
        <w:rPr>
          <w:b/>
        </w:rPr>
        <w:t>:</w:t>
      </w:r>
    </w:p>
    <w:p w14:paraId="0E1393B3" w14:textId="58B7BE8C" w:rsidR="00645B59" w:rsidRDefault="00645B59" w:rsidP="00AD64CD">
      <w:proofErr w:type="spellStart"/>
      <w:r>
        <w:t>Savezni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ograničava</w:t>
      </w:r>
      <w:proofErr w:type="spellEnd"/>
      <w:r>
        <w:t xml:space="preserve">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sredst</w:t>
      </w:r>
      <w:r w:rsidR="000027B3">
        <w:t>va</w:t>
      </w:r>
      <w:proofErr w:type="spellEnd"/>
      <w:r w:rsidR="000027B3">
        <w:t xml:space="preserve"> </w:t>
      </w:r>
      <w:proofErr w:type="spellStart"/>
      <w:r w:rsidR="000027B3">
        <w:t>samo</w:t>
      </w:r>
      <w:proofErr w:type="spellEnd"/>
      <w:r>
        <w:t xml:space="preserve"> za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nalogu</w:t>
      </w:r>
      <w:proofErr w:type="spellEnd"/>
      <w:r>
        <w:t xml:space="preserve"> </w:t>
      </w:r>
      <w:proofErr w:type="spellStart"/>
      <w:r>
        <w:t>stomatologa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r w:rsidR="007957A8">
        <w:t>stručnog</w:t>
      </w:r>
      <w:bookmarkStart w:id="0" w:name="_GoBack"/>
      <w:bookmarkEnd w:id="0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stomatologiji</w:t>
      </w:r>
      <w:proofErr w:type="spellEnd"/>
      <w:r>
        <w:t>.</w:t>
      </w:r>
    </w:p>
    <w:p w14:paraId="6774F434" w14:textId="77777777" w:rsidR="000027B3" w:rsidRDefault="000027B3" w:rsidP="00AD64CD"/>
    <w:p w14:paraId="2015FCF1" w14:textId="77777777" w:rsidR="00645B59" w:rsidRPr="00184C0C" w:rsidRDefault="00645B59" w:rsidP="00645B59">
      <w:pPr>
        <w:spacing w:after="0" w:line="240" w:lineRule="auto"/>
        <w:ind w:left="10" w:hanging="10"/>
        <w:jc w:val="both"/>
        <w:rPr>
          <w:rFonts w:ascii="Arial" w:eastAsia="Arial" w:hAnsi="Arial" w:cs="Arial"/>
          <w:sz w:val="18"/>
          <w:szCs w:val="18"/>
          <w:lang w:val="sr-Latn-RS" w:eastAsia="sr-Latn-RS"/>
        </w:rPr>
      </w:pPr>
      <w:r w:rsidRPr="00184C0C">
        <w:rPr>
          <w:rFonts w:ascii="Arial" w:eastAsia="Arial" w:hAnsi="Arial" w:cs="Arial"/>
          <w:b/>
          <w:sz w:val="18"/>
          <w:szCs w:val="18"/>
          <w:lang w:val="sr-Latn-RS" w:eastAsia="sr-Latn-RS"/>
        </w:rPr>
        <w:t>Nosilac upisa med.sredstva u Registar med.sredstava</w:t>
      </w:r>
      <w:r w:rsidRPr="00184C0C">
        <w:rPr>
          <w:rFonts w:ascii="Arial" w:eastAsia="Arial" w:hAnsi="Arial" w:cs="Arial"/>
          <w:sz w:val="18"/>
          <w:szCs w:val="18"/>
          <w:lang w:val="sr-Latn-RS" w:eastAsia="sr-Latn-RS"/>
        </w:rPr>
        <w:t>:</w:t>
      </w:r>
    </w:p>
    <w:p w14:paraId="06957BE7" w14:textId="77777777" w:rsidR="00645B59" w:rsidRPr="00184C0C" w:rsidRDefault="00645B59" w:rsidP="00645B59">
      <w:pPr>
        <w:rPr>
          <w:sz w:val="18"/>
          <w:szCs w:val="18"/>
        </w:rPr>
      </w:pPr>
      <w:proofErr w:type="spellStart"/>
      <w:r w:rsidRPr="00184C0C">
        <w:rPr>
          <w:sz w:val="18"/>
          <w:szCs w:val="18"/>
        </w:rPr>
        <w:t>Neodent</w:t>
      </w:r>
      <w:proofErr w:type="spellEnd"/>
      <w:r w:rsidRPr="00184C0C">
        <w:rPr>
          <w:sz w:val="18"/>
          <w:szCs w:val="18"/>
        </w:rPr>
        <w:t xml:space="preserve"> </w:t>
      </w:r>
      <w:proofErr w:type="spellStart"/>
      <w:r w:rsidRPr="00184C0C">
        <w:rPr>
          <w:sz w:val="18"/>
          <w:szCs w:val="18"/>
        </w:rPr>
        <w:t>d.o.o</w:t>
      </w:r>
      <w:proofErr w:type="spellEnd"/>
      <w:r w:rsidRPr="00184C0C">
        <w:rPr>
          <w:sz w:val="18"/>
          <w:szCs w:val="18"/>
        </w:rPr>
        <w:t xml:space="preserve">., </w:t>
      </w:r>
      <w:proofErr w:type="spellStart"/>
      <w:proofErr w:type="gramStart"/>
      <w:r w:rsidRPr="00184C0C">
        <w:rPr>
          <w:sz w:val="18"/>
          <w:szCs w:val="18"/>
        </w:rPr>
        <w:t>ul.Rankeova</w:t>
      </w:r>
      <w:proofErr w:type="spellEnd"/>
      <w:proofErr w:type="gramEnd"/>
      <w:r w:rsidRPr="00184C0C">
        <w:rPr>
          <w:sz w:val="18"/>
          <w:szCs w:val="18"/>
        </w:rPr>
        <w:t xml:space="preserve"> br.4 Beograd</w:t>
      </w:r>
    </w:p>
    <w:p w14:paraId="2FBEF1EF" w14:textId="77777777" w:rsidR="00645B59" w:rsidRPr="00184C0C" w:rsidRDefault="00645B59" w:rsidP="00645B59">
      <w:pPr>
        <w:rPr>
          <w:sz w:val="18"/>
          <w:szCs w:val="18"/>
        </w:rPr>
      </w:pPr>
      <w:r w:rsidRPr="00184C0C">
        <w:rPr>
          <w:b/>
          <w:sz w:val="18"/>
          <w:szCs w:val="18"/>
        </w:rPr>
        <w:t>Distributer</w:t>
      </w:r>
      <w:r w:rsidRPr="00184C0C">
        <w:rPr>
          <w:sz w:val="18"/>
          <w:szCs w:val="18"/>
        </w:rPr>
        <w:t xml:space="preserve">: </w:t>
      </w:r>
      <w:proofErr w:type="spellStart"/>
      <w:r w:rsidRPr="00184C0C">
        <w:rPr>
          <w:sz w:val="18"/>
          <w:szCs w:val="18"/>
        </w:rPr>
        <w:t>Neodent</w:t>
      </w:r>
      <w:proofErr w:type="spellEnd"/>
      <w:r w:rsidRPr="00184C0C">
        <w:rPr>
          <w:sz w:val="18"/>
          <w:szCs w:val="18"/>
        </w:rPr>
        <w:t xml:space="preserve"> </w:t>
      </w:r>
      <w:proofErr w:type="spellStart"/>
      <w:r w:rsidRPr="00184C0C">
        <w:rPr>
          <w:sz w:val="18"/>
          <w:szCs w:val="18"/>
        </w:rPr>
        <w:t>d.o.o</w:t>
      </w:r>
      <w:proofErr w:type="spellEnd"/>
      <w:r w:rsidRPr="00184C0C">
        <w:rPr>
          <w:sz w:val="18"/>
          <w:szCs w:val="18"/>
        </w:rPr>
        <w:t xml:space="preserve">., </w:t>
      </w:r>
      <w:proofErr w:type="spellStart"/>
      <w:proofErr w:type="gramStart"/>
      <w:r w:rsidRPr="00184C0C">
        <w:rPr>
          <w:sz w:val="18"/>
          <w:szCs w:val="18"/>
        </w:rPr>
        <w:t>ul.Rankeova</w:t>
      </w:r>
      <w:proofErr w:type="spellEnd"/>
      <w:proofErr w:type="gramEnd"/>
      <w:r w:rsidRPr="00184C0C">
        <w:rPr>
          <w:sz w:val="18"/>
          <w:szCs w:val="18"/>
        </w:rPr>
        <w:t xml:space="preserve"> br.4 Beograd</w:t>
      </w:r>
    </w:p>
    <w:p w14:paraId="4B542D53" w14:textId="77777777" w:rsidR="00645B59" w:rsidRPr="005C72C9" w:rsidRDefault="00645B59" w:rsidP="00645B59">
      <w:pPr>
        <w:jc w:val="both"/>
      </w:pPr>
      <w:proofErr w:type="spellStart"/>
      <w:proofErr w:type="gramStart"/>
      <w:r w:rsidRPr="00184C0C">
        <w:rPr>
          <w:b/>
          <w:sz w:val="18"/>
          <w:szCs w:val="18"/>
        </w:rPr>
        <w:t>Br.rešenja</w:t>
      </w:r>
      <w:proofErr w:type="spellEnd"/>
      <w:proofErr w:type="gramEnd"/>
      <w:r w:rsidRPr="00184C0C">
        <w:rPr>
          <w:b/>
          <w:sz w:val="18"/>
          <w:szCs w:val="18"/>
        </w:rPr>
        <w:t xml:space="preserve"> o </w:t>
      </w:r>
      <w:proofErr w:type="spellStart"/>
      <w:r w:rsidRPr="00184C0C">
        <w:rPr>
          <w:b/>
          <w:sz w:val="18"/>
          <w:szCs w:val="18"/>
        </w:rPr>
        <w:t>upisu</w:t>
      </w:r>
      <w:proofErr w:type="spellEnd"/>
      <w:r w:rsidRPr="00184C0C">
        <w:rPr>
          <w:b/>
          <w:sz w:val="18"/>
          <w:szCs w:val="18"/>
        </w:rPr>
        <w:t xml:space="preserve"> u </w:t>
      </w:r>
      <w:proofErr w:type="spellStart"/>
      <w:r w:rsidRPr="00184C0C">
        <w:rPr>
          <w:b/>
          <w:sz w:val="18"/>
          <w:szCs w:val="18"/>
        </w:rPr>
        <w:t>Registar</w:t>
      </w:r>
      <w:proofErr w:type="spellEnd"/>
      <w:r w:rsidRPr="00184C0C">
        <w:rPr>
          <w:sz w:val="18"/>
          <w:szCs w:val="18"/>
        </w:rPr>
        <w:t>: ........................................</w:t>
      </w:r>
    </w:p>
    <w:p w14:paraId="775B9846" w14:textId="77777777" w:rsidR="00645B59" w:rsidRDefault="00645B59" w:rsidP="00AD64CD"/>
    <w:p w14:paraId="0FEDAE71" w14:textId="77777777" w:rsidR="00645B59" w:rsidRDefault="00645B59" w:rsidP="00AD64CD">
      <w:pPr>
        <w:rPr>
          <w:noProof/>
        </w:rPr>
      </w:pPr>
    </w:p>
    <w:p w14:paraId="2C49E604" w14:textId="77777777" w:rsidR="0043180F" w:rsidRDefault="0043180F" w:rsidP="00AD64CD"/>
    <w:p w14:paraId="2A09ED70" w14:textId="77777777" w:rsidR="0043180F" w:rsidRDefault="0043180F" w:rsidP="00AD64CD"/>
    <w:p w14:paraId="59E6AE30" w14:textId="77777777" w:rsidR="0043180F" w:rsidRDefault="0043180F" w:rsidP="00AD64CD"/>
    <w:p w14:paraId="01B552BD" w14:textId="77777777" w:rsidR="0043180F" w:rsidRDefault="0043180F" w:rsidP="00AD64CD"/>
    <w:p w14:paraId="73659925" w14:textId="77777777" w:rsidR="0043180F" w:rsidRDefault="0043180F" w:rsidP="00AD64CD"/>
    <w:p w14:paraId="1BB1103D" w14:textId="77777777" w:rsidR="0043180F" w:rsidRDefault="009D7F50" w:rsidP="00AD64CD">
      <w:r w:rsidRPr="009D7F50">
        <w:rPr>
          <w:noProof/>
        </w:rPr>
        <w:drawing>
          <wp:inline distT="0" distB="0" distL="0" distR="0" wp14:anchorId="783686EF" wp14:editId="5EE38685">
            <wp:extent cx="5810250" cy="1057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8A7EF" w14:textId="77777777" w:rsidR="0043180F" w:rsidRPr="00AD64CD" w:rsidRDefault="0043180F" w:rsidP="00AD64CD"/>
    <w:sectPr w:rsidR="0043180F" w:rsidRPr="00AD64C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F6A9D" w14:textId="77777777" w:rsidR="001A326D" w:rsidRDefault="001A326D" w:rsidP="000027B3">
      <w:pPr>
        <w:spacing w:after="0" w:line="240" w:lineRule="auto"/>
      </w:pPr>
      <w:r>
        <w:separator/>
      </w:r>
    </w:p>
  </w:endnote>
  <w:endnote w:type="continuationSeparator" w:id="0">
    <w:p w14:paraId="1082C09A" w14:textId="77777777" w:rsidR="001A326D" w:rsidRDefault="001A326D" w:rsidP="0000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900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D02BF" w14:textId="56A61B54" w:rsidR="000027B3" w:rsidRDefault="000027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2FEC41" w14:textId="77777777" w:rsidR="000027B3" w:rsidRDefault="00002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E1CD7" w14:textId="77777777" w:rsidR="001A326D" w:rsidRDefault="001A326D" w:rsidP="000027B3">
      <w:pPr>
        <w:spacing w:after="0" w:line="240" w:lineRule="auto"/>
      </w:pPr>
      <w:r>
        <w:separator/>
      </w:r>
    </w:p>
  </w:footnote>
  <w:footnote w:type="continuationSeparator" w:id="0">
    <w:p w14:paraId="5AF44D12" w14:textId="77777777" w:rsidR="001A326D" w:rsidRDefault="001A326D" w:rsidP="0000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B328E"/>
    <w:multiLevelType w:val="hybridMultilevel"/>
    <w:tmpl w:val="430A29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CD"/>
    <w:rsid w:val="000027B3"/>
    <w:rsid w:val="001A326D"/>
    <w:rsid w:val="001B55F2"/>
    <w:rsid w:val="001C268F"/>
    <w:rsid w:val="002B319C"/>
    <w:rsid w:val="003B3BE4"/>
    <w:rsid w:val="0043180F"/>
    <w:rsid w:val="004F46F0"/>
    <w:rsid w:val="00534470"/>
    <w:rsid w:val="005866A1"/>
    <w:rsid w:val="00645B59"/>
    <w:rsid w:val="006C7EAC"/>
    <w:rsid w:val="00714DDD"/>
    <w:rsid w:val="007957A8"/>
    <w:rsid w:val="00854E12"/>
    <w:rsid w:val="00896620"/>
    <w:rsid w:val="008F6BC8"/>
    <w:rsid w:val="00945D8A"/>
    <w:rsid w:val="009822FA"/>
    <w:rsid w:val="009D7F50"/>
    <w:rsid w:val="00A557F2"/>
    <w:rsid w:val="00AC3134"/>
    <w:rsid w:val="00AD64CD"/>
    <w:rsid w:val="00B73A1D"/>
    <w:rsid w:val="00BB532A"/>
    <w:rsid w:val="00D94B51"/>
    <w:rsid w:val="00E14976"/>
    <w:rsid w:val="00E347FD"/>
    <w:rsid w:val="00EE3E30"/>
    <w:rsid w:val="00F022A2"/>
    <w:rsid w:val="00F23878"/>
    <w:rsid w:val="00F95A88"/>
    <w:rsid w:val="00F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B14F"/>
  <w15:chartTrackingRefBased/>
  <w15:docId w15:val="{A3CE334F-7EF3-4D42-8F85-1ED5C325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B3"/>
  </w:style>
  <w:style w:type="paragraph" w:styleId="Footer">
    <w:name w:val="footer"/>
    <w:basedOn w:val="Normal"/>
    <w:link w:val="FooterChar"/>
    <w:uiPriority w:val="99"/>
    <w:unhideWhenUsed/>
    <w:rsid w:val="00002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B3"/>
  </w:style>
  <w:style w:type="paragraph" w:styleId="BalloonText">
    <w:name w:val="Balloon Text"/>
    <w:basedOn w:val="Normal"/>
    <w:link w:val="BalloonTextChar"/>
    <w:uiPriority w:val="99"/>
    <w:semiHidden/>
    <w:unhideWhenUsed/>
    <w:rsid w:val="0000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2018-04-12T10:34:00Z</cp:lastPrinted>
  <dcterms:created xsi:type="dcterms:W3CDTF">2018-01-11T08:43:00Z</dcterms:created>
  <dcterms:modified xsi:type="dcterms:W3CDTF">2018-06-20T09:40:00Z</dcterms:modified>
</cp:coreProperties>
</file>